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232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object w:dxaOrig="16036" w:dyaOrig="10467">
          <v:rect xmlns:o="urn:schemas-microsoft-com:office:office" xmlns:v="urn:schemas-microsoft-com:vml" id="rectole0000000000" style="width:801.800000pt;height:523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304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1.1.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0"/>
          <w:shd w:fill="auto" w:val="clear"/>
        </w:rPr>
        <w:t xml:space="preserve">Цели деятельности муниципального бюджетного учреждения: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left"/>
        <w:rPr>
          <w:rFonts w:ascii="Courier New" w:hAnsi="Courier New" w:cs="Courier New" w:eastAsia="Courier New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Основной целью деятельности Учреждения является организация предоставления дополнительного образования в целях формирования общей культуры личности, достижения детьми социально значимых результатов через развитие у них мотивации к познанию и творчеству путем реализации дополнительных образовательных программ и услуг в сфере эколого-биологической и туристско-краеведческой  деятельности.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0"/>
          <w:shd w:fill="auto" w:val="clear"/>
        </w:rPr>
        <w:t xml:space="preserve">1.2.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0"/>
          <w:shd w:fill="auto" w:val="clear"/>
        </w:rPr>
        <w:t xml:space="preserve">Виды деятельности муниципального бюджетного учреждения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реализация образовательных программ дополнительного образования детей и взрослых;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сельскохозяйственное производство, на земельных участках из земель сельскохозяйственного назначения, предоставленных на праве постоянного (бессрочного) пользования или аренды, не запрещённое законодательством Российской Федерации и не приносящее ущерба основной деятельности Учреждения.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1.3. </w:t>
      </w:r>
      <w:r>
        <w:rPr>
          <w:rFonts w:ascii="Courier New" w:hAnsi="Courier New" w:cs="Courier New" w:eastAsia="Courier New"/>
          <w:i/>
          <w:color w:val="auto"/>
          <w:spacing w:val="0"/>
          <w:position w:val="0"/>
          <w:sz w:val="20"/>
          <w:shd w:fill="auto" w:val="clear"/>
        </w:rPr>
        <w:t xml:space="preserve"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реализации дополнительных общеобразовательных программ - дополнительных общеразвивающих программ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сельскохозяйственное производство, на земельных участках из земель сельскохозяйственного назначения, предоставленных на праве постоянного (бессрочного) пользования или аренды, не запрещённое законодательством Российской Федерации и не приносящее ущерба основной деятельности Учреждения.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1.4.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Общая балансовая стоимость недвижимого муниципального имущества __4351886,40__________ руб.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1.5.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Общая балансовая стоимость движимого муниципального имущества, в том числе балансовая стоимость особо ценного движимого имущества ________2384742,42_______ руб.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Таблица 1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Показатели финансового состояния учреждения (подразделения)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 __________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0"/>
          <w:shd w:fill="auto" w:val="clear"/>
        </w:rPr>
        <w:t xml:space="preserve">01 января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_________________ </w:t>
      </w:r>
      <w:r>
        <w:rPr>
          <w:rFonts w:ascii="Courier New" w:hAnsi="Courier New" w:cs="Courier New" w:eastAsia="Courier New"/>
          <w:b/>
          <w:color w:val="auto"/>
          <w:spacing w:val="0"/>
          <w:position w:val="0"/>
          <w:sz w:val="20"/>
          <w:shd w:fill="auto" w:val="clear"/>
        </w:rPr>
        <w:t xml:space="preserve">20_18_ 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последнюю отчетную дату)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62" w:type="dxa"/>
      </w:tblPr>
      <w:tblGrid>
        <w:gridCol w:w="656"/>
        <w:gridCol w:w="7444"/>
        <w:gridCol w:w="4061"/>
      </w:tblGrid>
      <w:tr>
        <w:trPr>
          <w:trHeight w:val="1" w:hRule="atLeast"/>
          <w:jc w:val="left"/>
        </w:trPr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7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4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Сумма, тыс. руб.</w:t>
            </w:r>
          </w:p>
        </w:tc>
      </w:tr>
      <w:tr>
        <w:trPr>
          <w:trHeight w:val="1" w:hRule="atLeast"/>
          <w:jc w:val="left"/>
        </w:trPr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4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Нефинансовые активы, всего:</w:t>
            </w:r>
          </w:p>
        </w:tc>
        <w:tc>
          <w:tcPr>
            <w:tcW w:w="4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6809,4</w:t>
            </w:r>
          </w:p>
        </w:tc>
      </w:tr>
      <w:tr>
        <w:trPr>
          <w:trHeight w:val="1" w:hRule="atLeast"/>
          <w:jc w:val="left"/>
        </w:trPr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28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из них:</w:t>
            </w:r>
          </w:p>
          <w:p>
            <w:pPr>
              <w:spacing w:before="0" w:after="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недвижимое имущество, всего:</w:t>
            </w:r>
          </w:p>
        </w:tc>
        <w:tc>
          <w:tcPr>
            <w:tcW w:w="4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4351,9</w:t>
            </w:r>
          </w:p>
        </w:tc>
      </w:tr>
      <w:tr>
        <w:trPr>
          <w:trHeight w:val="1" w:hRule="atLeast"/>
          <w:jc w:val="left"/>
        </w:trPr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567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числе:</w:t>
            </w:r>
          </w:p>
          <w:p>
            <w:pPr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остаточная стоимость</w:t>
            </w:r>
          </w:p>
        </w:tc>
        <w:tc>
          <w:tcPr>
            <w:tcW w:w="4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668,9</w:t>
            </w:r>
          </w:p>
        </w:tc>
      </w:tr>
      <w:tr>
        <w:trPr>
          <w:trHeight w:val="1" w:hRule="atLeast"/>
          <w:jc w:val="left"/>
        </w:trPr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42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особо ценное движимое имущество, всего:</w:t>
            </w:r>
          </w:p>
        </w:tc>
        <w:tc>
          <w:tcPr>
            <w:tcW w:w="4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567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числе:</w:t>
            </w:r>
          </w:p>
          <w:p>
            <w:pPr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остаточная стоимость</w:t>
            </w:r>
          </w:p>
        </w:tc>
        <w:tc>
          <w:tcPr>
            <w:tcW w:w="4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Финансовые активы, всего:</w:t>
            </w:r>
          </w:p>
        </w:tc>
        <w:tc>
          <w:tcPr>
            <w:tcW w:w="4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21,3</w:t>
            </w:r>
          </w:p>
        </w:tc>
      </w:tr>
      <w:tr>
        <w:trPr>
          <w:trHeight w:val="1" w:hRule="atLeast"/>
          <w:jc w:val="left"/>
        </w:trPr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28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из них:</w:t>
            </w:r>
          </w:p>
          <w:p>
            <w:pPr>
              <w:spacing w:before="0" w:after="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денежные средства учреждения, всего</w:t>
            </w:r>
          </w:p>
        </w:tc>
        <w:tc>
          <w:tcPr>
            <w:tcW w:w="4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21,3</w:t>
            </w:r>
          </w:p>
        </w:tc>
      </w:tr>
      <w:tr>
        <w:trPr>
          <w:trHeight w:val="1" w:hRule="atLeast"/>
          <w:jc w:val="left"/>
        </w:trPr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85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числе:</w:t>
            </w:r>
          </w:p>
          <w:p>
            <w:pPr>
              <w:spacing w:before="0" w:after="0" w:line="240"/>
              <w:ind w:right="0" w:left="85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денежные средства учреждения на счетах</w:t>
            </w:r>
          </w:p>
        </w:tc>
        <w:tc>
          <w:tcPr>
            <w:tcW w:w="4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21,3</w:t>
            </w:r>
          </w:p>
        </w:tc>
      </w:tr>
      <w:tr>
        <w:trPr>
          <w:trHeight w:val="1" w:hRule="atLeast"/>
          <w:jc w:val="left"/>
        </w:trPr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85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денежные средства учреждения, размещенные на депозиты в кредитной организации</w:t>
            </w:r>
          </w:p>
        </w:tc>
        <w:tc>
          <w:tcPr>
            <w:tcW w:w="4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финансовые инструменты</w:t>
            </w:r>
          </w:p>
        </w:tc>
        <w:tc>
          <w:tcPr>
            <w:tcW w:w="4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дебиторская задолженность по доходам</w:t>
            </w:r>
          </w:p>
        </w:tc>
        <w:tc>
          <w:tcPr>
            <w:tcW w:w="4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дебиторская задолженность по расходам</w:t>
            </w:r>
          </w:p>
        </w:tc>
        <w:tc>
          <w:tcPr>
            <w:tcW w:w="4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Обязательства, всего:</w:t>
            </w:r>
          </w:p>
        </w:tc>
        <w:tc>
          <w:tcPr>
            <w:tcW w:w="4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6,8</w:t>
            </w:r>
          </w:p>
        </w:tc>
      </w:tr>
      <w:tr>
        <w:trPr>
          <w:trHeight w:val="1" w:hRule="atLeast"/>
          <w:jc w:val="left"/>
        </w:trPr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28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из них:</w:t>
            </w:r>
          </w:p>
          <w:p>
            <w:pPr>
              <w:spacing w:before="0" w:after="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долговые обязательства</w:t>
            </w:r>
          </w:p>
        </w:tc>
        <w:tc>
          <w:tcPr>
            <w:tcW w:w="4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кредиторская задолженность:</w:t>
            </w:r>
          </w:p>
        </w:tc>
        <w:tc>
          <w:tcPr>
            <w:tcW w:w="4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6,8</w:t>
            </w:r>
          </w:p>
        </w:tc>
      </w:tr>
      <w:tr>
        <w:trPr>
          <w:trHeight w:val="1" w:hRule="atLeast"/>
          <w:jc w:val="left"/>
        </w:trPr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567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числе:</w:t>
            </w:r>
          </w:p>
          <w:p>
            <w:pPr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просроченная кредиторская задолженность</w:t>
            </w:r>
          </w:p>
        </w:tc>
        <w:tc>
          <w:tcPr>
            <w:tcW w:w="4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Таблица 2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Показатели по поступлениям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 выплатам учреждения на _______01 января____ 2018__ г.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62" w:type="dxa"/>
      </w:tblPr>
      <w:tblGrid>
        <w:gridCol w:w="1843"/>
        <w:gridCol w:w="851"/>
        <w:gridCol w:w="1559"/>
        <w:gridCol w:w="962"/>
        <w:gridCol w:w="1022"/>
        <w:gridCol w:w="993"/>
        <w:gridCol w:w="1701"/>
        <w:gridCol w:w="2269"/>
        <w:gridCol w:w="1016"/>
        <w:gridCol w:w="1284"/>
        <w:gridCol w:w="1986"/>
      </w:tblGrid>
      <w:tr>
        <w:trPr>
          <w:trHeight w:val="1" w:hRule="atLeast"/>
          <w:jc w:val="left"/>
        </w:trPr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строки</w:t>
            </w: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по бюджетной классификации Российской Федерации</w:t>
            </w:r>
          </w:p>
        </w:tc>
        <w:tc>
          <w:tcPr>
            <w:tcW w:w="1123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Объем финансового обеспечения, руб. (с точностью до двух знаков после запятой - 0,00)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  <w:tc>
          <w:tcPr>
            <w:tcW w:w="1027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числе: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субсидии, предоставляемые в соответствии с </w:t>
            </w: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абзацем вторым пункта 1 статьи 78.1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Бюджетного кодекса Российской Федерации</w:t>
            </w:r>
          </w:p>
        </w:tc>
        <w:tc>
          <w:tcPr>
            <w:tcW w:w="226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средства обязательного медицинского страхования</w:t>
            </w:r>
          </w:p>
        </w:tc>
        <w:tc>
          <w:tcPr>
            <w:tcW w:w="32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из них гранты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5.1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Поступления от доходов, всего: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3220832</w:t>
            </w: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2141332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56000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1023500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28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доходы от собственности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110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доходы от оказания услуг, работ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2141332</w:t>
            </w: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2141332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доходы от штрафов, пеней, иных сумм принудительного изъятия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130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140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субсидии, предоставленные из бюджета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150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56000</w:t>
            </w: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56000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прочие доходы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160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1023500</w:t>
            </w: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1023500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доходы от операций с активами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Выплаты по расходам, всего: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3220832</w:t>
            </w: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2141332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56000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1023500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 на: выплаты персоналу всего: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210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28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из них:</w:t>
            </w:r>
          </w:p>
          <w:p>
            <w:pPr>
              <w:spacing w:before="0" w:after="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211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210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2304592</w:t>
            </w: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2014232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56000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234360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социальные и иные выплаты населению, всего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220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260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из них: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уплату налогов, сборов и иных платежей, всего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230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290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218678</w:t>
            </w: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68678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150000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56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из них: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безвозмездные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перечисления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организациям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прочие расходы (кроме расходов на закупку товаров, работ, услуг)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250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218678</w:t>
            </w: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68678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150000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закупку товаров, работ, услуг, всего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260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697562</w:t>
            </w: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58422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639140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Поступление финансовых активов, всего: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из них: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увеличение остатков средств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310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прочие поступления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320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Выбытие финансовых активов, всего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Из них: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уменьшение остатков средств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410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прочие выбытия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420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Остаток средств на начало года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Остаток средств на конец года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Таблица 2.1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Показатели выплат по расходам</w:t>
      </w:r>
    </w:p>
    <w:p>
      <w:pPr>
        <w:tabs>
          <w:tab w:val="center" w:pos="7719" w:leader="none"/>
          <w:tab w:val="left" w:pos="110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 закупку товаров, работ, услуг учреждения</w:t>
        <w:tab/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 __01 января 2018_ г.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62" w:type="dxa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>
        <w:trPr>
          <w:trHeight w:val="1" w:hRule="atLeast"/>
          <w:jc w:val="left"/>
        </w:trPr>
        <w:tc>
          <w:tcPr>
            <w:tcW w:w="162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строки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 начала закупки</w:t>
            </w:r>
          </w:p>
        </w:tc>
        <w:tc>
          <w:tcPr>
            <w:tcW w:w="11722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>
        <w:trPr>
          <w:trHeight w:val="1" w:hRule="atLeast"/>
          <w:jc w:val="left"/>
        </w:trPr>
        <w:tc>
          <w:tcPr>
            <w:tcW w:w="16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на закупки</w:t>
            </w:r>
          </w:p>
        </w:tc>
        <w:tc>
          <w:tcPr>
            <w:tcW w:w="781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числе:</w:t>
            </w:r>
          </w:p>
        </w:tc>
      </w:tr>
      <w:tr>
        <w:trPr>
          <w:trHeight w:val="1" w:hRule="atLeast"/>
          <w:jc w:val="left"/>
        </w:trPr>
        <w:tc>
          <w:tcPr>
            <w:tcW w:w="16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 соответствии с Федеральным </w:t>
            </w:r>
            <w:hyperlink xmlns:r="http://schemas.openxmlformats.org/officeDocument/2006/relationships" r:id="docRId3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законом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 соответствии с Федеральным </w:t>
            </w:r>
            <w:hyperlink xmlns:r="http://schemas.openxmlformats.org/officeDocument/2006/relationships" r:id="docRId4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законом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от 18 июля 2011 г. N 223-ФЗ "О закупках товаров, работ, услуг отдельными видами юридических лиц"</w:t>
            </w:r>
          </w:p>
        </w:tc>
      </w:tr>
      <w:tr>
        <w:trPr>
          <w:trHeight w:val="1" w:hRule="atLeast"/>
          <w:jc w:val="left"/>
        </w:trPr>
        <w:tc>
          <w:tcPr>
            <w:tcW w:w="162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2017__ г. очередной финансовый год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20_18_ г. 1-ый год планового периода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20_19_ г. 2-ой год планового периода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20_17_ г. очередной финансовый год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20_18_ г. 1-ый год планового периода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2019__ г. 2-ой год планового периода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20_17_ г. очередной финансовый год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20_18_ г. 1-ый год планового периода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20_19_ г. 1-ый год планового периода</w:t>
            </w:r>
          </w:p>
        </w:tc>
      </w:tr>
      <w:tr>
        <w:trPr>
          <w:trHeight w:val="1" w:hRule="atLeast"/>
          <w:jc w:val="left"/>
        </w:trPr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0001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697562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667562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697562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697562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667562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697562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1001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2001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697562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667562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697562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697562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667562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697562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Таблица 3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Сведения о средствах, поступающих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во временное распоряжение учреждения (подразделения)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 ____________________________ 20__ г.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очередной финансовый год)</w:t>
      </w:r>
    </w:p>
    <w:tbl>
      <w:tblPr>
        <w:tblInd w:w="62" w:type="dxa"/>
      </w:tblPr>
      <w:tblGrid>
        <w:gridCol w:w="4876"/>
        <w:gridCol w:w="1587"/>
        <w:gridCol w:w="3175"/>
      </w:tblGrid>
      <w:tr>
        <w:trPr>
          <w:trHeight w:val="1" w:hRule="atLeast"/>
          <w:jc w:val="left"/>
        </w:trPr>
        <w:tc>
          <w:tcPr>
            <w:tcW w:w="4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строки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Сумма (руб., с точностью до двух знаков после запятой - 0,00)</w:t>
            </w:r>
          </w:p>
        </w:tc>
      </w:tr>
      <w:tr>
        <w:trPr>
          <w:trHeight w:val="1" w:hRule="atLeast"/>
          <w:jc w:val="left"/>
        </w:trPr>
        <w:tc>
          <w:tcPr>
            <w:tcW w:w="4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Остаток средств на начало года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010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Остаток средств на конец года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020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Поступление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030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Выбытие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040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6" w:hRule="auto"/>
          <w:jc w:val="left"/>
        </w:trPr>
        <w:tc>
          <w:tcPr>
            <w:tcW w:w="48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Таблица 4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Справочная информация</w:t>
      </w:r>
    </w:p>
    <w:tbl>
      <w:tblPr>
        <w:tblInd w:w="62" w:type="dxa"/>
      </w:tblPr>
      <w:tblGrid>
        <w:gridCol w:w="6917"/>
        <w:gridCol w:w="832"/>
        <w:gridCol w:w="1936"/>
      </w:tblGrid>
      <w:tr>
        <w:trPr>
          <w:trHeight w:val="1" w:hRule="atLeast"/>
          <w:jc w:val="left"/>
        </w:trPr>
        <w:tc>
          <w:tcPr>
            <w:tcW w:w="6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строки</w:t>
            </w:r>
          </w:p>
        </w:tc>
        <w:tc>
          <w:tcPr>
            <w:tcW w:w="1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Сумма (тыс. руб.)</w:t>
            </w:r>
          </w:p>
        </w:tc>
      </w:tr>
      <w:tr>
        <w:trPr>
          <w:trHeight w:val="66" w:hRule="auto"/>
          <w:jc w:val="left"/>
        </w:trPr>
        <w:tc>
          <w:tcPr>
            <w:tcW w:w="6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Объем публичных обязательств, всего: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010</w:t>
            </w:r>
          </w:p>
        </w:tc>
        <w:tc>
          <w:tcPr>
            <w:tcW w:w="1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6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xmlns:r="http://schemas.openxmlformats.org/officeDocument/2006/relationships" r:id="docRId5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кодексом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Российской Федерации), всего: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020</w:t>
            </w:r>
          </w:p>
        </w:tc>
        <w:tc>
          <w:tcPr>
            <w:tcW w:w="1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030</w:t>
            </w:r>
          </w:p>
        </w:tc>
        <w:tc>
          <w:tcPr>
            <w:tcW w:w="1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012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s://login.consultant.ru/link/?req=doc;base=RZB;n=200216;fld=134" Id="docRId3" Type="http://schemas.openxmlformats.org/officeDocument/2006/relationships/hyperlink" /><Relationship TargetMode="External" Target="https://login.consultant.ru/link/?req=doc;base=RZB;n=207955;fld=134" Id="docRId5" Type="http://schemas.openxmlformats.org/officeDocument/2006/relationships/hyperlink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s://login.consultant.ru/link/?req=doc;base=RZB;n=207955;fld=134;dst=3146" Id="docRId2" Type="http://schemas.openxmlformats.org/officeDocument/2006/relationships/hyperlink" /><Relationship TargetMode="External" Target="https://login.consultant.ru/link/?req=doc;base=RZB;n=200560;fld=134" Id="docRId4" Type="http://schemas.openxmlformats.org/officeDocument/2006/relationships/hyperlink" /><Relationship Target="numbering.xml" Id="docRId6" Type="http://schemas.openxmlformats.org/officeDocument/2006/relationships/numbering" /></Relationships>
</file>